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95EA5" w14:textId="58150E65" w:rsidR="002D7141" w:rsidRDefault="00A15EDE" w:rsidP="002D7141">
      <w:pPr>
        <w:pStyle w:val="Title"/>
        <w:spacing w:before="0"/>
      </w:pPr>
      <w:r>
        <w:t xml:space="preserve">Industrial </w:t>
      </w:r>
      <w:r w:rsidR="00BB3D65">
        <w:t>Electrician</w:t>
      </w:r>
      <w:bookmarkStart w:id="0" w:name="_GoBack"/>
      <w:bookmarkEnd w:id="0"/>
    </w:p>
    <w:p w14:paraId="18A0D090" w14:textId="77777777" w:rsidR="002D7141" w:rsidRPr="002D7141" w:rsidRDefault="002D7141" w:rsidP="002D7141">
      <w:pPr>
        <w:pStyle w:val="BodyText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  <w:r w:rsidRPr="002D7141">
        <w:rPr>
          <w:b/>
          <w:sz w:val="22"/>
          <w:szCs w:val="22"/>
        </w:rPr>
        <w:t>Work with a professional team on a diverse range of pumps and pumping equipment;</w:t>
      </w:r>
    </w:p>
    <w:p w14:paraId="6C6DD803" w14:textId="77777777" w:rsidR="002D7141" w:rsidRPr="002D7141" w:rsidRDefault="002D7141" w:rsidP="002D7141">
      <w:pPr>
        <w:pStyle w:val="BodyText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  <w:r w:rsidRPr="002D7141">
        <w:rPr>
          <w:b/>
          <w:sz w:val="22"/>
          <w:szCs w:val="22"/>
        </w:rPr>
        <w:t>Local respected family owned and operated business for over 45 years;</w:t>
      </w:r>
    </w:p>
    <w:p w14:paraId="4D04D1AB" w14:textId="77777777" w:rsidR="002D7141" w:rsidRPr="002D7141" w:rsidRDefault="002D7141" w:rsidP="002D7141">
      <w:pPr>
        <w:pStyle w:val="BodyText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  <w:r w:rsidRPr="002D7141">
        <w:rPr>
          <w:b/>
          <w:sz w:val="22"/>
          <w:szCs w:val="22"/>
        </w:rPr>
        <w:t>Annual staff and family events;</w:t>
      </w:r>
    </w:p>
    <w:p w14:paraId="4CEC5A39" w14:textId="77777777" w:rsidR="002D7141" w:rsidRPr="002D7141" w:rsidRDefault="002D7141" w:rsidP="002D7141">
      <w:pPr>
        <w:pStyle w:val="BodyText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  <w:r w:rsidRPr="002D7141">
        <w:rPr>
          <w:b/>
          <w:sz w:val="22"/>
          <w:szCs w:val="22"/>
        </w:rPr>
        <w:t xml:space="preserve">Staff discounts across the </w:t>
      </w:r>
      <w:proofErr w:type="spellStart"/>
      <w:r w:rsidRPr="002D7141">
        <w:rPr>
          <w:b/>
          <w:sz w:val="22"/>
          <w:szCs w:val="22"/>
        </w:rPr>
        <w:t>Dowdens</w:t>
      </w:r>
      <w:proofErr w:type="spellEnd"/>
      <w:r w:rsidRPr="002D7141">
        <w:rPr>
          <w:b/>
          <w:sz w:val="22"/>
          <w:szCs w:val="22"/>
        </w:rPr>
        <w:t xml:space="preserve"> Group;</w:t>
      </w:r>
    </w:p>
    <w:p w14:paraId="224E1307" w14:textId="77777777" w:rsidR="002D7141" w:rsidRPr="002D7141" w:rsidRDefault="002D7141" w:rsidP="002D7141">
      <w:pPr>
        <w:pStyle w:val="BodyText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  <w:r w:rsidRPr="002D7141">
        <w:rPr>
          <w:b/>
          <w:sz w:val="22"/>
          <w:szCs w:val="22"/>
        </w:rPr>
        <w:t>Lifestyle program;</w:t>
      </w:r>
    </w:p>
    <w:p w14:paraId="283CB09C" w14:textId="77777777" w:rsidR="002D7141" w:rsidRPr="002D7141" w:rsidRDefault="002D7141" w:rsidP="002D7141">
      <w:pPr>
        <w:pStyle w:val="BodyText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  <w:r w:rsidRPr="002D7141">
        <w:rPr>
          <w:b/>
          <w:sz w:val="22"/>
          <w:szCs w:val="22"/>
        </w:rPr>
        <w:t>Corporate Health Insurance discounts.</w:t>
      </w:r>
    </w:p>
    <w:p w14:paraId="353D63AA" w14:textId="77777777" w:rsidR="00E047A9" w:rsidRDefault="00E047A9" w:rsidP="00E047A9">
      <w:pPr>
        <w:pStyle w:val="BodyText"/>
      </w:pPr>
    </w:p>
    <w:p w14:paraId="0F253B17" w14:textId="77777777" w:rsidR="00E047A9" w:rsidRPr="00E047A9" w:rsidRDefault="00E047A9" w:rsidP="00E047A9">
      <w:proofErr w:type="spellStart"/>
      <w:r w:rsidRPr="00E047A9">
        <w:t>Dowdens</w:t>
      </w:r>
      <w:proofErr w:type="spellEnd"/>
      <w:r w:rsidRPr="00E047A9">
        <w:t xml:space="preserve"> Pumping and Water Treatment have been supplying, installing, servicing and maintaining pumping, pool and water treatment equipment for over 45 years. As a locally owned and operated business, we have the capabilities and expertise to provide our customers with purpose engineered solutions and results.  </w:t>
      </w:r>
    </w:p>
    <w:p w14:paraId="22589C07" w14:textId="77777777" w:rsidR="00E047A9" w:rsidRPr="00E047A9" w:rsidRDefault="00E047A9" w:rsidP="00E047A9">
      <w:r w:rsidRPr="00E047A9">
        <w:t xml:space="preserve">We pride ourselves on our company values, culture and promote a lifestyle balance that supports you to manage your career and ambitions on one hand; and your health, happiness, leisure and family on the other. </w:t>
      </w:r>
    </w:p>
    <w:p w14:paraId="41955E9E" w14:textId="783D1EE3" w:rsidR="00E047A9" w:rsidRPr="00A93EE0" w:rsidRDefault="00E047A9" w:rsidP="00E047A9">
      <w:pPr>
        <w:spacing w:after="0" w:line="240" w:lineRule="auto"/>
        <w:jc w:val="both"/>
        <w:rPr>
          <w:b/>
        </w:rPr>
      </w:pPr>
      <w:r w:rsidRPr="00A93EE0">
        <w:rPr>
          <w:b/>
        </w:rPr>
        <w:t>This is a</w:t>
      </w:r>
      <w:r w:rsidR="00237686">
        <w:rPr>
          <w:b/>
        </w:rPr>
        <w:t xml:space="preserve"> full time role and </w:t>
      </w:r>
      <w:r w:rsidRPr="00A93EE0">
        <w:rPr>
          <w:b/>
        </w:rPr>
        <w:t>fantastic opportunity for an enthusiastic individual to enhance their skills and knowledge working on various type</w:t>
      </w:r>
      <w:r>
        <w:rPr>
          <w:b/>
        </w:rPr>
        <w:t>s</w:t>
      </w:r>
      <w:r w:rsidRPr="00A93EE0">
        <w:rPr>
          <w:b/>
        </w:rPr>
        <w:t xml:space="preserve"> of pumps and pumping equipment within the Mackay </w:t>
      </w:r>
      <w:r w:rsidR="009E7242">
        <w:rPr>
          <w:b/>
        </w:rPr>
        <w:t xml:space="preserve">and Bowen Basin </w:t>
      </w:r>
      <w:r w:rsidRPr="00A93EE0">
        <w:rPr>
          <w:b/>
        </w:rPr>
        <w:t xml:space="preserve">Region. </w:t>
      </w:r>
    </w:p>
    <w:p w14:paraId="1A5B9F3A" w14:textId="77777777" w:rsidR="00E047A9" w:rsidRDefault="00E047A9" w:rsidP="00E047A9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 xml:space="preserve">The successful candidate can expect to work on a wide range of pumps and pumping equipment, water treatment, pivots and turbines from various industries including mining, agricultural and industrial. </w:t>
      </w:r>
    </w:p>
    <w:p w14:paraId="47F84704" w14:textId="77777777" w:rsidR="00E047A9" w:rsidRDefault="00E047A9" w:rsidP="00E047A9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1AC94138" w14:textId="77777777" w:rsidR="00E047A9" w:rsidRDefault="00E047A9" w:rsidP="00E047A9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Candidates will require the ability to:</w:t>
      </w:r>
    </w:p>
    <w:p w14:paraId="35D7AFE0" w14:textId="44F945B7" w:rsidR="00E047A9" w:rsidRDefault="00E047A9" w:rsidP="00E047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 xml:space="preserve">Conduct installations, trouble shooting, carry out repairs and maintenance </w:t>
      </w:r>
    </w:p>
    <w:p w14:paraId="2E82F67F" w14:textId="77777777" w:rsidR="00E047A9" w:rsidRDefault="00E047A9" w:rsidP="00E047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Troubleshoot and problem solve issues relating to a wide range of pumps and pumping equipment</w:t>
      </w:r>
    </w:p>
    <w:p w14:paraId="713742F8" w14:textId="77777777" w:rsidR="00E047A9" w:rsidRPr="003077F2" w:rsidRDefault="00E047A9" w:rsidP="00E047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Operate manual lathe and milling machinery</w:t>
      </w:r>
    </w:p>
    <w:p w14:paraId="70112651" w14:textId="77777777" w:rsidR="00E047A9" w:rsidRPr="00D55967" w:rsidRDefault="00E047A9" w:rsidP="00E047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Complete service reports</w:t>
      </w:r>
    </w:p>
    <w:p w14:paraId="5CF7E5F0" w14:textId="77777777" w:rsidR="00E047A9" w:rsidRPr="00564BBD" w:rsidRDefault="00E047A9" w:rsidP="00E047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Have initiative, w</w:t>
      </w:r>
      <w:r w:rsidRPr="00D55967">
        <w:rPr>
          <w:rFonts w:eastAsia="Times New Roman" w:cs="Times New Roman"/>
          <w:szCs w:val="24"/>
          <w:lang w:eastAsia="en-AU"/>
        </w:rPr>
        <w:t>ork independently and within a team</w:t>
      </w:r>
    </w:p>
    <w:p w14:paraId="2D3D1369" w14:textId="77777777" w:rsidR="00E047A9" w:rsidRPr="00D55967" w:rsidRDefault="00E047A9" w:rsidP="00E047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D55967">
        <w:rPr>
          <w:rFonts w:eastAsia="Times New Roman" w:cs="Times New Roman"/>
          <w:szCs w:val="24"/>
          <w:lang w:eastAsia="en-AU"/>
        </w:rPr>
        <w:t>Communicate effectively and have strong attention to detail</w:t>
      </w:r>
    </w:p>
    <w:p w14:paraId="1B1E7A37" w14:textId="77777777" w:rsidR="00E047A9" w:rsidRPr="00271873" w:rsidRDefault="00E047A9" w:rsidP="00E047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D55967">
        <w:rPr>
          <w:rFonts w:eastAsia="Times New Roman" w:cs="Times New Roman"/>
          <w:szCs w:val="24"/>
          <w:lang w:eastAsia="en-AU"/>
        </w:rPr>
        <w:t xml:space="preserve">Adhere to strict safety standards, </w:t>
      </w:r>
      <w:r>
        <w:rPr>
          <w:rFonts w:eastAsia="Times New Roman" w:cs="Times New Roman"/>
          <w:szCs w:val="24"/>
          <w:lang w:eastAsia="en-AU"/>
        </w:rPr>
        <w:t>follow corporate work</w:t>
      </w:r>
      <w:r w:rsidRPr="00D55967">
        <w:rPr>
          <w:rFonts w:eastAsia="Times New Roman" w:cs="Times New Roman"/>
          <w:szCs w:val="24"/>
          <w:lang w:eastAsia="en-AU"/>
        </w:rPr>
        <w:t xml:space="preserve"> procedure</w:t>
      </w:r>
      <w:r>
        <w:rPr>
          <w:rFonts w:eastAsia="Times New Roman" w:cs="Times New Roman"/>
          <w:szCs w:val="24"/>
          <w:lang w:eastAsia="en-AU"/>
        </w:rPr>
        <w:t>s and policies</w:t>
      </w:r>
    </w:p>
    <w:p w14:paraId="7B434600" w14:textId="77777777" w:rsidR="00E047A9" w:rsidRDefault="00E047A9" w:rsidP="00E047A9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5EE16CC7" w14:textId="77777777" w:rsidR="00E047A9" w:rsidRPr="00541E20" w:rsidRDefault="00E047A9" w:rsidP="00E047A9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541E20">
        <w:rPr>
          <w:rFonts w:eastAsia="Times New Roman" w:cs="Times New Roman"/>
          <w:szCs w:val="24"/>
          <w:lang w:eastAsia="en-AU"/>
        </w:rPr>
        <w:t>To be eligible for this position</w:t>
      </w:r>
      <w:r>
        <w:rPr>
          <w:rFonts w:eastAsia="Times New Roman" w:cs="Times New Roman"/>
          <w:szCs w:val="24"/>
          <w:lang w:eastAsia="en-AU"/>
        </w:rPr>
        <w:t>,</w:t>
      </w:r>
      <w:r w:rsidRPr="00541E20">
        <w:rPr>
          <w:rFonts w:eastAsia="Times New Roman" w:cs="Times New Roman"/>
          <w:szCs w:val="24"/>
          <w:lang w:eastAsia="en-AU"/>
        </w:rPr>
        <w:t xml:space="preserve"> candidates must:</w:t>
      </w:r>
    </w:p>
    <w:p w14:paraId="0916F506" w14:textId="77777777" w:rsidR="00E047A9" w:rsidRDefault="00E047A9" w:rsidP="00E047A9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 xml:space="preserve">Be a qualified Trades Person </w:t>
      </w:r>
    </w:p>
    <w:p w14:paraId="54DF0EC3" w14:textId="77777777" w:rsidR="00E047A9" w:rsidRPr="00FB47BF" w:rsidRDefault="00E047A9" w:rsidP="00E047A9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Hold a</w:t>
      </w:r>
      <w:r w:rsidRPr="00FB47BF">
        <w:rPr>
          <w:rFonts w:eastAsia="Times New Roman" w:cs="Times New Roman"/>
          <w:szCs w:val="24"/>
          <w:lang w:eastAsia="en-AU"/>
        </w:rPr>
        <w:t xml:space="preserve"> current</w:t>
      </w:r>
      <w:r>
        <w:rPr>
          <w:rFonts w:eastAsia="Times New Roman" w:cs="Times New Roman"/>
          <w:szCs w:val="24"/>
          <w:lang w:eastAsia="en-AU"/>
        </w:rPr>
        <w:t xml:space="preserve"> manual</w:t>
      </w:r>
      <w:r w:rsidRPr="00FB47BF">
        <w:rPr>
          <w:rFonts w:eastAsia="Times New Roman" w:cs="Times New Roman"/>
          <w:szCs w:val="24"/>
          <w:lang w:eastAsia="en-AU"/>
        </w:rPr>
        <w:t xml:space="preserve"> Driver’s</w:t>
      </w:r>
      <w:r>
        <w:rPr>
          <w:rFonts w:eastAsia="Times New Roman" w:cs="Times New Roman"/>
          <w:szCs w:val="24"/>
          <w:lang w:eastAsia="en-AU"/>
        </w:rPr>
        <w:t xml:space="preserve"> Licence (MR L</w:t>
      </w:r>
      <w:r w:rsidRPr="003B0C57">
        <w:rPr>
          <w:rFonts w:eastAsia="Times New Roman" w:cs="Times New Roman"/>
          <w:szCs w:val="24"/>
          <w:lang w:eastAsia="en-AU"/>
        </w:rPr>
        <w:t>icence an advantage)</w:t>
      </w:r>
    </w:p>
    <w:p w14:paraId="0C463725" w14:textId="77777777" w:rsidR="00E047A9" w:rsidRPr="00541E20" w:rsidRDefault="00E047A9" w:rsidP="00E047A9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541E20">
        <w:rPr>
          <w:rFonts w:eastAsia="Times New Roman" w:cs="Times New Roman"/>
          <w:szCs w:val="24"/>
          <w:lang w:eastAsia="en-AU"/>
        </w:rPr>
        <w:t>Be willing to undertake a pre-employment medi</w:t>
      </w:r>
      <w:r>
        <w:rPr>
          <w:rFonts w:eastAsia="Times New Roman" w:cs="Times New Roman"/>
          <w:szCs w:val="24"/>
          <w:lang w:eastAsia="en-AU"/>
        </w:rPr>
        <w:t>cal, including drug and alcohol</w:t>
      </w:r>
    </w:p>
    <w:p w14:paraId="7CBE33EB" w14:textId="77777777" w:rsidR="00E047A9" w:rsidRDefault="00E047A9" w:rsidP="00E047A9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541E20">
        <w:rPr>
          <w:rFonts w:eastAsia="Times New Roman" w:cs="Times New Roman"/>
          <w:szCs w:val="24"/>
          <w:lang w:eastAsia="en-AU"/>
        </w:rPr>
        <w:t>Be legally pe</w:t>
      </w:r>
      <w:r>
        <w:rPr>
          <w:rFonts w:eastAsia="Times New Roman" w:cs="Times New Roman"/>
          <w:szCs w:val="24"/>
          <w:lang w:eastAsia="en-AU"/>
        </w:rPr>
        <w:t>rmitted to work in Australia</w:t>
      </w:r>
    </w:p>
    <w:p w14:paraId="27DAC864" w14:textId="77777777" w:rsidR="00E047A9" w:rsidRDefault="00E047A9" w:rsidP="00E047A9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3B0C57">
        <w:rPr>
          <w:rFonts w:eastAsia="Times New Roman" w:cs="Times New Roman"/>
          <w:szCs w:val="24"/>
          <w:lang w:eastAsia="en-AU"/>
        </w:rPr>
        <w:t>Supply own hand tools</w:t>
      </w:r>
    </w:p>
    <w:p w14:paraId="0F466E49" w14:textId="77777777" w:rsidR="00E047A9" w:rsidRDefault="00E047A9" w:rsidP="00E047A9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01C6FB42" w14:textId="77777777" w:rsidR="00E047A9" w:rsidRDefault="00E047A9" w:rsidP="00E047A9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The following experience and current competencies / qualifications will be an advantage:</w:t>
      </w:r>
    </w:p>
    <w:p w14:paraId="49A1BF69" w14:textId="77777777" w:rsidR="00E047A9" w:rsidRPr="00AC11C5" w:rsidRDefault="00E047A9" w:rsidP="00E047A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AC11C5">
        <w:rPr>
          <w:rFonts w:eastAsia="Times New Roman" w:cs="Times New Roman"/>
          <w:szCs w:val="24"/>
          <w:lang w:eastAsia="en-AU"/>
        </w:rPr>
        <w:t>Forklift / Dogger / Rigger l</w:t>
      </w:r>
      <w:r>
        <w:rPr>
          <w:rFonts w:eastAsia="Times New Roman" w:cs="Times New Roman"/>
          <w:szCs w:val="24"/>
          <w:lang w:eastAsia="en-AU"/>
        </w:rPr>
        <w:t>icence</w:t>
      </w:r>
    </w:p>
    <w:p w14:paraId="5D38EDF8" w14:textId="77777777" w:rsidR="00E047A9" w:rsidRDefault="00E047A9" w:rsidP="00E047A9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Coal Board Medical</w:t>
      </w:r>
    </w:p>
    <w:p w14:paraId="6C0E373B" w14:textId="77777777" w:rsidR="00E047A9" w:rsidRDefault="00E047A9" w:rsidP="00E047A9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FE16BF">
        <w:rPr>
          <w:rFonts w:eastAsia="Times New Roman" w:cs="Times New Roman"/>
          <w:szCs w:val="24"/>
          <w:lang w:eastAsia="en-AU"/>
        </w:rPr>
        <w:t>Standard 11 Generics</w:t>
      </w:r>
    </w:p>
    <w:p w14:paraId="7869C119" w14:textId="77777777" w:rsidR="00E047A9" w:rsidRDefault="00E047A9" w:rsidP="00E047A9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Mine Site Inductions</w:t>
      </w:r>
    </w:p>
    <w:p w14:paraId="0C21E73A" w14:textId="77777777" w:rsidR="00E047A9" w:rsidRDefault="00E047A9" w:rsidP="00E047A9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FE16BF">
        <w:rPr>
          <w:rFonts w:eastAsia="Times New Roman" w:cs="Times New Roman"/>
          <w:szCs w:val="24"/>
          <w:lang w:eastAsia="en-AU"/>
        </w:rPr>
        <w:t>Confined Space</w:t>
      </w:r>
    </w:p>
    <w:p w14:paraId="0BB05B63" w14:textId="77777777" w:rsidR="00E047A9" w:rsidRDefault="00E047A9" w:rsidP="00E047A9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Working at Heights</w:t>
      </w:r>
    </w:p>
    <w:p w14:paraId="07AEAB1A" w14:textId="77777777" w:rsidR="00E047A9" w:rsidRDefault="00E047A9" w:rsidP="00E047A9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 xml:space="preserve">Supervisor S123 and G2 competencies </w:t>
      </w:r>
    </w:p>
    <w:p w14:paraId="52E6B885" w14:textId="77777777" w:rsidR="00E047A9" w:rsidRPr="00FE16BF" w:rsidRDefault="00E047A9" w:rsidP="00E047A9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lastRenderedPageBreak/>
        <w:t xml:space="preserve">Poly Welding competencies </w:t>
      </w:r>
    </w:p>
    <w:p w14:paraId="7841A95E" w14:textId="77777777" w:rsidR="00E047A9" w:rsidRPr="00925729" w:rsidRDefault="00E047A9" w:rsidP="00E047A9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0CD3D274" w14:textId="0A0B804D" w:rsidR="00E047A9" w:rsidRDefault="00E047A9" w:rsidP="00E047A9">
      <w:pPr>
        <w:spacing w:after="0" w:line="240" w:lineRule="auto"/>
        <w:jc w:val="both"/>
      </w:pPr>
      <w:r w:rsidRPr="00541E20">
        <w:rPr>
          <w:rFonts w:eastAsia="Times New Roman" w:cs="Times New Roman"/>
          <w:szCs w:val="24"/>
          <w:lang w:eastAsia="en-AU"/>
        </w:rPr>
        <w:t>Only short-listed candidates will be contacted</w:t>
      </w:r>
    </w:p>
    <w:sectPr w:rsidR="00E047A9" w:rsidSect="00DA1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707" w:bottom="1440" w:left="56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94E63" w14:textId="77777777" w:rsidR="000C192B" w:rsidRDefault="000C192B" w:rsidP="00AA385A">
      <w:pPr>
        <w:spacing w:after="0" w:line="240" w:lineRule="auto"/>
      </w:pPr>
      <w:r>
        <w:separator/>
      </w:r>
    </w:p>
  </w:endnote>
  <w:endnote w:type="continuationSeparator" w:id="0">
    <w:p w14:paraId="1812ACF7" w14:textId="77777777" w:rsidR="000C192B" w:rsidRDefault="000C192B" w:rsidP="00AA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63EF2" w14:textId="77777777" w:rsidR="00382F48" w:rsidRDefault="00382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3FD10" w14:textId="77777777" w:rsidR="00A76705" w:rsidRPr="008F2DE0" w:rsidRDefault="000C192B" w:rsidP="008F2DE0">
    <w:pPr>
      <w:pStyle w:val="Footer"/>
      <w:jc w:val="right"/>
      <w:rPr>
        <w:b/>
        <w:bCs/>
        <w:color w:val="FFFFFF" w:themeColor="background1"/>
      </w:rPr>
    </w:pPr>
    <w:sdt>
      <w:sdtPr>
        <w:id w:val="1426463710"/>
        <w:docPartObj>
          <w:docPartGallery w:val="Page Numbers (Bottom of Page)"/>
          <w:docPartUnique/>
        </w:docPartObj>
      </w:sdtPr>
      <w:sdtEndPr/>
      <w:sdtContent>
        <w:sdt>
          <w:sdtPr>
            <w:id w:val="1940094804"/>
            <w:docPartObj>
              <w:docPartGallery w:val="Page Numbers (Top of Page)"/>
              <w:docPartUnique/>
            </w:docPartObj>
          </w:sdtPr>
          <w:sdtEndPr/>
          <w:sdtContent>
            <w:r w:rsidR="00A76705" w:rsidRPr="004F56C7">
              <w:rPr>
                <w:color w:val="FFFFFF" w:themeColor="background1"/>
              </w:rPr>
              <w:t xml:space="preserve">Page </w:t>
            </w:r>
            <w:r w:rsidR="00A76705" w:rsidRPr="004F56C7">
              <w:rPr>
                <w:b/>
                <w:bCs/>
                <w:color w:val="FFFFFF" w:themeColor="background1"/>
              </w:rPr>
              <w:fldChar w:fldCharType="begin"/>
            </w:r>
            <w:r w:rsidR="00A76705" w:rsidRPr="004F56C7">
              <w:rPr>
                <w:b/>
                <w:bCs/>
                <w:color w:val="FFFFFF" w:themeColor="background1"/>
              </w:rPr>
              <w:instrText xml:space="preserve"> PAGE </w:instrText>
            </w:r>
            <w:r w:rsidR="00A76705" w:rsidRPr="004F56C7">
              <w:rPr>
                <w:b/>
                <w:bCs/>
                <w:color w:val="FFFFFF" w:themeColor="background1"/>
              </w:rPr>
              <w:fldChar w:fldCharType="separate"/>
            </w:r>
            <w:r w:rsidR="008B44D2">
              <w:rPr>
                <w:b/>
                <w:bCs/>
                <w:noProof/>
                <w:color w:val="FFFFFF" w:themeColor="background1"/>
              </w:rPr>
              <w:t>1</w:t>
            </w:r>
            <w:r w:rsidR="00A76705" w:rsidRPr="004F56C7">
              <w:rPr>
                <w:b/>
                <w:bCs/>
                <w:color w:val="FFFFFF" w:themeColor="background1"/>
              </w:rPr>
              <w:fldChar w:fldCharType="end"/>
            </w:r>
            <w:r w:rsidR="00A76705" w:rsidRPr="004F56C7">
              <w:rPr>
                <w:color w:val="FFFFFF" w:themeColor="background1"/>
              </w:rPr>
              <w:t xml:space="preserve"> of </w:t>
            </w:r>
            <w:r w:rsidR="00A76705" w:rsidRPr="004F56C7">
              <w:rPr>
                <w:b/>
                <w:bCs/>
                <w:color w:val="FFFFFF" w:themeColor="background1"/>
              </w:rPr>
              <w:fldChar w:fldCharType="begin"/>
            </w:r>
            <w:r w:rsidR="00A76705" w:rsidRPr="004F56C7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="00A76705" w:rsidRPr="004F56C7">
              <w:rPr>
                <w:b/>
                <w:bCs/>
                <w:color w:val="FFFFFF" w:themeColor="background1"/>
              </w:rPr>
              <w:fldChar w:fldCharType="separate"/>
            </w:r>
            <w:r w:rsidR="008B44D2">
              <w:rPr>
                <w:b/>
                <w:bCs/>
                <w:noProof/>
                <w:color w:val="FFFFFF" w:themeColor="background1"/>
              </w:rPr>
              <w:t>1</w:t>
            </w:r>
            <w:r w:rsidR="00A76705" w:rsidRPr="004F56C7">
              <w:rPr>
                <w:b/>
                <w:bCs/>
                <w:color w:val="FFFFFF" w:themeColor="background1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C87C5" w14:textId="77777777" w:rsidR="00382F48" w:rsidRDefault="00382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DB6BD" w14:textId="77777777" w:rsidR="000C192B" w:rsidRDefault="000C192B" w:rsidP="00AA385A">
      <w:pPr>
        <w:spacing w:after="0" w:line="240" w:lineRule="auto"/>
      </w:pPr>
      <w:r>
        <w:separator/>
      </w:r>
    </w:p>
  </w:footnote>
  <w:footnote w:type="continuationSeparator" w:id="0">
    <w:p w14:paraId="0FB347BC" w14:textId="77777777" w:rsidR="000C192B" w:rsidRDefault="000C192B" w:rsidP="00AA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349A3" w14:textId="77777777" w:rsidR="00A76705" w:rsidRDefault="000C192B">
    <w:pPr>
      <w:pStyle w:val="Header"/>
    </w:pPr>
    <w:r>
      <w:rPr>
        <w:noProof/>
        <w:lang w:eastAsia="en-AU"/>
      </w:rPr>
      <w:pict w14:anchorId="7D7D0F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316713" o:spid="_x0000_s2056" type="#_x0000_t75" style="position:absolute;margin-left:0;margin-top:0;width:595.2pt;height:841.9pt;z-index:-251641856;mso-position-horizontal:center;mso-position-horizontal-relative:margin;mso-position-vertical:center;mso-position-vertical-relative:margin" o:allowincell="f">
          <v:imagedata r:id="rId1" o:title="Group Water 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41"/>
      <w:gridCol w:w="1861"/>
      <w:gridCol w:w="507"/>
      <w:gridCol w:w="1821"/>
    </w:tblGrid>
    <w:tr w:rsidR="00DA1A09" w:rsidRPr="009201F8" w14:paraId="07DEF96A" w14:textId="77777777" w:rsidTr="00DA1A09">
      <w:trPr>
        <w:jc w:val="right"/>
      </w:trPr>
      <w:tc>
        <w:tcPr>
          <w:tcW w:w="4830" w:type="dxa"/>
          <w:gridSpan w:val="4"/>
        </w:tcPr>
        <w:p w14:paraId="0D68C875" w14:textId="77777777" w:rsidR="00DA1A09" w:rsidRPr="005C5083" w:rsidRDefault="00382F48" w:rsidP="002C27DA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>
            <w:rPr>
              <w:rFonts w:ascii="Myriad Web Pro" w:hAnsi="Myriad Web Pro"/>
              <w:color w:val="FFFFFF" w:themeColor="background1"/>
              <w:sz w:val="18"/>
              <w:szCs w:val="18"/>
            </w:rPr>
            <w:br/>
          </w:r>
          <w:r>
            <w:rPr>
              <w:rFonts w:ascii="Myriad Web Pro" w:hAnsi="Myriad Web Pro"/>
              <w:color w:val="FFFFFF" w:themeColor="background1"/>
              <w:sz w:val="18"/>
              <w:szCs w:val="18"/>
            </w:rPr>
            <w:br/>
          </w:r>
          <w:r w:rsidR="00DA1A09">
            <w:rPr>
              <w:noProof/>
              <w:lang w:eastAsia="en-AU"/>
            </w:rPr>
            <w:drawing>
              <wp:anchor distT="0" distB="0" distL="114300" distR="114300" simplePos="0" relativeHeight="251680768" behindDoc="0" locked="0" layoutInCell="1" allowOverlap="1" wp14:anchorId="41BA5C6D" wp14:editId="257889C1">
                <wp:simplePos x="0" y="0"/>
                <wp:positionH relativeFrom="column">
                  <wp:posOffset>-3770630</wp:posOffset>
                </wp:positionH>
                <wp:positionV relativeFrom="paragraph">
                  <wp:posOffset>638</wp:posOffset>
                </wp:positionV>
                <wp:extent cx="2228850" cy="1000753"/>
                <wp:effectExtent l="0" t="0" r="0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dens-Brisbane_LH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1000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A1A09"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9 - 15 Industrial Street, Mackay, QLD, 4740</w:t>
          </w:r>
        </w:p>
      </w:tc>
    </w:tr>
    <w:tr w:rsidR="00DA1A09" w:rsidRPr="009201F8" w14:paraId="441528AE" w14:textId="77777777" w:rsidTr="00DA1A09">
      <w:trPr>
        <w:jc w:val="right"/>
      </w:trPr>
      <w:tc>
        <w:tcPr>
          <w:tcW w:w="4830" w:type="dxa"/>
          <w:gridSpan w:val="4"/>
        </w:tcPr>
        <w:p w14:paraId="101300DF" w14:textId="77777777" w:rsidR="00DA1A09" w:rsidRPr="005C5083" w:rsidRDefault="00DA1A09" w:rsidP="002C27DA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PO Box 474, Mackay, QLD, 4740</w:t>
          </w:r>
        </w:p>
      </w:tc>
    </w:tr>
    <w:tr w:rsidR="00DA1A09" w:rsidRPr="009201F8" w14:paraId="41DCEFE5" w14:textId="77777777" w:rsidTr="00DA1A09">
      <w:trPr>
        <w:jc w:val="right"/>
      </w:trPr>
      <w:tc>
        <w:tcPr>
          <w:tcW w:w="641" w:type="dxa"/>
        </w:tcPr>
        <w:p w14:paraId="7AC6617E" w14:textId="77777777" w:rsidR="00DA1A09" w:rsidRPr="005C5083" w:rsidRDefault="00DA1A09" w:rsidP="002C27DA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Phone:</w:t>
          </w:r>
        </w:p>
      </w:tc>
      <w:tc>
        <w:tcPr>
          <w:tcW w:w="1861" w:type="dxa"/>
        </w:tcPr>
        <w:p w14:paraId="27970726" w14:textId="77777777" w:rsidR="00DA1A09" w:rsidRPr="005C5083" w:rsidRDefault="00DA1A09" w:rsidP="002C27DA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(07) 4969 4949</w:t>
          </w:r>
        </w:p>
      </w:tc>
      <w:tc>
        <w:tcPr>
          <w:tcW w:w="507" w:type="dxa"/>
        </w:tcPr>
        <w:p w14:paraId="67FA17B1" w14:textId="77777777" w:rsidR="00DA1A09" w:rsidRPr="005C5083" w:rsidRDefault="00DA1A09" w:rsidP="002C27DA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Fax:</w:t>
          </w:r>
        </w:p>
      </w:tc>
      <w:tc>
        <w:tcPr>
          <w:tcW w:w="1821" w:type="dxa"/>
        </w:tcPr>
        <w:p w14:paraId="006BC7CF" w14:textId="77777777" w:rsidR="00DA1A09" w:rsidRPr="005C5083" w:rsidRDefault="00DA1A09" w:rsidP="002C27DA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(07) 4969 4900</w:t>
          </w:r>
        </w:p>
      </w:tc>
    </w:tr>
    <w:tr w:rsidR="00DA1A09" w:rsidRPr="009201F8" w14:paraId="616857E3" w14:textId="77777777" w:rsidTr="00DA1A09">
      <w:trPr>
        <w:jc w:val="right"/>
      </w:trPr>
      <w:tc>
        <w:tcPr>
          <w:tcW w:w="641" w:type="dxa"/>
        </w:tcPr>
        <w:p w14:paraId="53EBF7A9" w14:textId="77777777" w:rsidR="00DA1A09" w:rsidRPr="005C5083" w:rsidRDefault="00DA1A09" w:rsidP="002C27DA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Email:</w:t>
          </w:r>
        </w:p>
      </w:tc>
      <w:tc>
        <w:tcPr>
          <w:tcW w:w="1861" w:type="dxa"/>
        </w:tcPr>
        <w:p w14:paraId="1E89010A" w14:textId="77777777" w:rsidR="00DA1A09" w:rsidRPr="005C5083" w:rsidRDefault="00DA1A09" w:rsidP="002C27DA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info@dowdens.com.au</w:t>
          </w:r>
        </w:p>
      </w:tc>
      <w:tc>
        <w:tcPr>
          <w:tcW w:w="507" w:type="dxa"/>
        </w:tcPr>
        <w:p w14:paraId="08F98CAA" w14:textId="77777777" w:rsidR="00DA1A09" w:rsidRPr="005C5083" w:rsidRDefault="00DA1A09" w:rsidP="002C27DA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Web:</w:t>
          </w:r>
        </w:p>
      </w:tc>
      <w:tc>
        <w:tcPr>
          <w:tcW w:w="1821" w:type="dxa"/>
        </w:tcPr>
        <w:p w14:paraId="689619CA" w14:textId="77777777" w:rsidR="00DA1A09" w:rsidRPr="005C5083" w:rsidRDefault="00DA1A09" w:rsidP="002C27DA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www.dowdens.com.au</w:t>
          </w:r>
        </w:p>
      </w:tc>
    </w:tr>
    <w:tr w:rsidR="00DA1A09" w:rsidRPr="009201F8" w14:paraId="1556FB22" w14:textId="77777777" w:rsidTr="00DA1A09">
      <w:trPr>
        <w:jc w:val="right"/>
      </w:trPr>
      <w:tc>
        <w:tcPr>
          <w:tcW w:w="641" w:type="dxa"/>
        </w:tcPr>
        <w:p w14:paraId="7B0082D1" w14:textId="77777777" w:rsidR="00DA1A09" w:rsidRPr="005C5083" w:rsidRDefault="00DA1A09" w:rsidP="002C27DA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A.B.N:</w:t>
          </w:r>
        </w:p>
      </w:tc>
      <w:tc>
        <w:tcPr>
          <w:tcW w:w="1861" w:type="dxa"/>
        </w:tcPr>
        <w:p w14:paraId="5DA78695" w14:textId="77777777" w:rsidR="00DA1A09" w:rsidRPr="005C5083" w:rsidRDefault="00DA1A09" w:rsidP="002C27DA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87 154 375 685</w:t>
          </w:r>
        </w:p>
      </w:tc>
      <w:tc>
        <w:tcPr>
          <w:tcW w:w="507" w:type="dxa"/>
        </w:tcPr>
        <w:p w14:paraId="7EE2E94D" w14:textId="77777777" w:rsidR="00DA1A09" w:rsidRPr="005C5083" w:rsidRDefault="00DA1A09" w:rsidP="002C27DA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</w:p>
      </w:tc>
      <w:tc>
        <w:tcPr>
          <w:tcW w:w="1821" w:type="dxa"/>
        </w:tcPr>
        <w:p w14:paraId="621D33BE" w14:textId="77777777" w:rsidR="00DA1A09" w:rsidRPr="005C5083" w:rsidRDefault="00DA1A09" w:rsidP="002C27DA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</w:p>
      </w:tc>
    </w:tr>
  </w:tbl>
  <w:p w14:paraId="44ED0B89" w14:textId="77777777" w:rsidR="00DA1A09" w:rsidRDefault="00E5113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8720" behindDoc="1" locked="0" layoutInCell="0" allowOverlap="1" wp14:anchorId="1C4987E2" wp14:editId="4BEEA99D">
          <wp:simplePos x="0" y="0"/>
          <wp:positionH relativeFrom="margin">
            <wp:posOffset>-364490</wp:posOffset>
          </wp:positionH>
          <wp:positionV relativeFrom="margin">
            <wp:posOffset>-1444625</wp:posOffset>
          </wp:positionV>
          <wp:extent cx="7665720" cy="10692130"/>
          <wp:effectExtent l="0" t="0" r="0" b="0"/>
          <wp:wrapNone/>
          <wp:docPr id="3" name="Picture 3" descr="Group Water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roup Water M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B2964" w14:textId="77777777" w:rsidR="00DB6695" w:rsidRDefault="000C192B" w:rsidP="00592094">
    <w:pPr>
      <w:tabs>
        <w:tab w:val="left" w:pos="5895"/>
      </w:tabs>
    </w:pPr>
    <w:r>
      <w:rPr>
        <w:noProof/>
        <w:lang w:eastAsia="en-AU"/>
      </w:rPr>
      <w:pict w14:anchorId="1DEDD4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316714" o:spid="_x0000_s2058" type="#_x0000_t75" style="position:absolute;margin-left:-35.9pt;margin-top:-118.5pt;width:603.6pt;height:841.9pt;z-index:-251639808;mso-position-horizontal-relative:margin;mso-position-vertical-relative:margin" o:allowincell="f">
          <v:imagedata r:id="rId1" o:title="Group Water Mark"/>
          <w10:wrap anchorx="margin" anchory="margin"/>
        </v:shape>
      </w:pict>
    </w:r>
    <w:r w:rsidR="00592094">
      <w:rPr>
        <w:noProof/>
        <w:lang w:eastAsia="en-AU"/>
      </w:rPr>
      <w:drawing>
        <wp:anchor distT="0" distB="0" distL="114300" distR="114300" simplePos="0" relativeHeight="251677696" behindDoc="0" locked="0" layoutInCell="1" allowOverlap="1" wp14:anchorId="480EBA0D" wp14:editId="78046DC5">
          <wp:simplePos x="0" y="0"/>
          <wp:positionH relativeFrom="column">
            <wp:posOffset>1905</wp:posOffset>
          </wp:positionH>
          <wp:positionV relativeFrom="paragraph">
            <wp:posOffset>152400</wp:posOffset>
          </wp:positionV>
          <wp:extent cx="2228850" cy="109093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dens-Brisbane_L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1090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41"/>
      <w:gridCol w:w="1861"/>
      <w:gridCol w:w="507"/>
      <w:gridCol w:w="1821"/>
    </w:tblGrid>
    <w:tr w:rsidR="00DB6695" w:rsidRPr="009201F8" w14:paraId="6155CC35" w14:textId="77777777" w:rsidTr="004442D4">
      <w:trPr>
        <w:jc w:val="right"/>
      </w:trPr>
      <w:tc>
        <w:tcPr>
          <w:tcW w:w="4220" w:type="dxa"/>
          <w:gridSpan w:val="4"/>
        </w:tcPr>
        <w:p w14:paraId="636FCEA6" w14:textId="77777777" w:rsidR="00370A88" w:rsidRDefault="00370A88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</w:p>
        <w:p w14:paraId="535790AB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9</w:t>
          </w:r>
          <w:r w:rsidR="008A6DC6"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 xml:space="preserve"> </w:t>
          </w: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-</w:t>
          </w:r>
          <w:r w:rsidR="008A6DC6"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 xml:space="preserve"> </w:t>
          </w: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15 Industrial Street, Mackay, QLD, 4740</w:t>
          </w:r>
        </w:p>
      </w:tc>
    </w:tr>
    <w:tr w:rsidR="00DB6695" w:rsidRPr="009201F8" w14:paraId="011525BF" w14:textId="77777777" w:rsidTr="004442D4">
      <w:trPr>
        <w:jc w:val="right"/>
      </w:trPr>
      <w:tc>
        <w:tcPr>
          <w:tcW w:w="4220" w:type="dxa"/>
          <w:gridSpan w:val="4"/>
        </w:tcPr>
        <w:p w14:paraId="3387F029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PO Box 474, Mackay, QLD, 4740</w:t>
          </w:r>
        </w:p>
      </w:tc>
    </w:tr>
    <w:tr w:rsidR="00DB6695" w:rsidRPr="009201F8" w14:paraId="1B5B6A7F" w14:textId="77777777" w:rsidTr="004442D4">
      <w:trPr>
        <w:jc w:val="right"/>
      </w:trPr>
      <w:tc>
        <w:tcPr>
          <w:tcW w:w="572" w:type="dxa"/>
        </w:tcPr>
        <w:p w14:paraId="2355C37D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Phone:</w:t>
          </w:r>
        </w:p>
      </w:tc>
      <w:tc>
        <w:tcPr>
          <w:tcW w:w="1626" w:type="dxa"/>
        </w:tcPr>
        <w:p w14:paraId="2C39679B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(07) 4969 4949</w:t>
          </w:r>
        </w:p>
      </w:tc>
      <w:tc>
        <w:tcPr>
          <w:tcW w:w="463" w:type="dxa"/>
        </w:tcPr>
        <w:p w14:paraId="31487871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Fax:</w:t>
          </w:r>
        </w:p>
      </w:tc>
      <w:tc>
        <w:tcPr>
          <w:tcW w:w="1559" w:type="dxa"/>
        </w:tcPr>
        <w:p w14:paraId="4441620D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(07) 4969 4900</w:t>
          </w:r>
        </w:p>
      </w:tc>
    </w:tr>
    <w:tr w:rsidR="00DB6695" w:rsidRPr="009201F8" w14:paraId="6BD3F538" w14:textId="77777777" w:rsidTr="004442D4">
      <w:trPr>
        <w:jc w:val="right"/>
      </w:trPr>
      <w:tc>
        <w:tcPr>
          <w:tcW w:w="572" w:type="dxa"/>
        </w:tcPr>
        <w:p w14:paraId="1D115D29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Email:</w:t>
          </w:r>
        </w:p>
      </w:tc>
      <w:tc>
        <w:tcPr>
          <w:tcW w:w="1626" w:type="dxa"/>
        </w:tcPr>
        <w:p w14:paraId="3E2FAB43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info@dowdens.com.au</w:t>
          </w:r>
        </w:p>
      </w:tc>
      <w:tc>
        <w:tcPr>
          <w:tcW w:w="463" w:type="dxa"/>
        </w:tcPr>
        <w:p w14:paraId="45C9FA1D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Web:</w:t>
          </w:r>
        </w:p>
      </w:tc>
      <w:tc>
        <w:tcPr>
          <w:tcW w:w="1559" w:type="dxa"/>
        </w:tcPr>
        <w:p w14:paraId="708CFD07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www.dowdens.com.au</w:t>
          </w:r>
        </w:p>
      </w:tc>
    </w:tr>
    <w:tr w:rsidR="00DB6695" w:rsidRPr="009201F8" w14:paraId="686136C2" w14:textId="77777777" w:rsidTr="004442D4">
      <w:trPr>
        <w:jc w:val="right"/>
      </w:trPr>
      <w:tc>
        <w:tcPr>
          <w:tcW w:w="572" w:type="dxa"/>
        </w:tcPr>
        <w:p w14:paraId="3D7352F7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A.B.N:</w:t>
          </w:r>
        </w:p>
      </w:tc>
      <w:tc>
        <w:tcPr>
          <w:tcW w:w="1626" w:type="dxa"/>
        </w:tcPr>
        <w:p w14:paraId="0C429DAF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87 154 375 685</w:t>
          </w:r>
        </w:p>
      </w:tc>
      <w:tc>
        <w:tcPr>
          <w:tcW w:w="463" w:type="dxa"/>
        </w:tcPr>
        <w:p w14:paraId="72A7EEC7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</w:p>
      </w:tc>
      <w:tc>
        <w:tcPr>
          <w:tcW w:w="1559" w:type="dxa"/>
        </w:tcPr>
        <w:p w14:paraId="2F804EF1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</w:p>
      </w:tc>
    </w:tr>
  </w:tbl>
  <w:p w14:paraId="747EAE0E" w14:textId="77777777" w:rsidR="00DB6695" w:rsidRDefault="00DB6695" w:rsidP="00DB6695">
    <w:pPr>
      <w:pStyle w:val="Header"/>
      <w:tabs>
        <w:tab w:val="clear" w:pos="4513"/>
        <w:tab w:val="clear" w:pos="9026"/>
        <w:tab w:val="center" w:pos="5316"/>
      </w:tabs>
    </w:pPr>
    <w:r>
      <w:tab/>
    </w:r>
  </w:p>
  <w:p w14:paraId="3AE83969" w14:textId="77777777" w:rsidR="00A76705" w:rsidRPr="00DB6695" w:rsidRDefault="00A76705" w:rsidP="00DB6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362" w:hanging="361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364" w:hanging="361"/>
      </w:pPr>
    </w:lvl>
    <w:lvl w:ilvl="2">
      <w:numFmt w:val="bullet"/>
      <w:lvlText w:val="•"/>
      <w:lvlJc w:val="left"/>
      <w:pPr>
        <w:ind w:left="7366" w:hanging="361"/>
      </w:pPr>
    </w:lvl>
    <w:lvl w:ilvl="3">
      <w:numFmt w:val="bullet"/>
      <w:lvlText w:val="•"/>
      <w:lvlJc w:val="left"/>
      <w:pPr>
        <w:ind w:left="8368" w:hanging="361"/>
      </w:pPr>
    </w:lvl>
    <w:lvl w:ilvl="4">
      <w:numFmt w:val="bullet"/>
      <w:lvlText w:val="•"/>
      <w:lvlJc w:val="left"/>
      <w:pPr>
        <w:ind w:left="9370" w:hanging="361"/>
      </w:pPr>
    </w:lvl>
    <w:lvl w:ilvl="5">
      <w:numFmt w:val="bullet"/>
      <w:lvlText w:val="•"/>
      <w:lvlJc w:val="left"/>
      <w:pPr>
        <w:ind w:left="10372" w:hanging="361"/>
      </w:pPr>
    </w:lvl>
    <w:lvl w:ilvl="6">
      <w:numFmt w:val="bullet"/>
      <w:lvlText w:val="•"/>
      <w:lvlJc w:val="left"/>
      <w:pPr>
        <w:ind w:left="11374" w:hanging="361"/>
      </w:pPr>
    </w:lvl>
    <w:lvl w:ilvl="7">
      <w:numFmt w:val="bullet"/>
      <w:lvlText w:val="•"/>
      <w:lvlJc w:val="left"/>
      <w:pPr>
        <w:ind w:left="12376" w:hanging="361"/>
      </w:pPr>
    </w:lvl>
    <w:lvl w:ilvl="8">
      <w:numFmt w:val="bullet"/>
      <w:lvlText w:val="•"/>
      <w:lvlJc w:val="left"/>
      <w:pPr>
        <w:ind w:left="13378" w:hanging="361"/>
      </w:pPr>
    </w:lvl>
  </w:abstractNum>
  <w:abstractNum w:abstractNumId="1" w15:restartNumberingAfterBreak="0">
    <w:nsid w:val="167F4055"/>
    <w:multiLevelType w:val="hybridMultilevel"/>
    <w:tmpl w:val="F1F4BFBA"/>
    <w:lvl w:ilvl="0" w:tplc="E2AC8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B1A6E"/>
    <w:multiLevelType w:val="multilevel"/>
    <w:tmpl w:val="64D4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244DB"/>
    <w:multiLevelType w:val="hybridMultilevel"/>
    <w:tmpl w:val="B63A5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14E5E"/>
    <w:multiLevelType w:val="hybridMultilevel"/>
    <w:tmpl w:val="43FA2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66069"/>
    <w:multiLevelType w:val="hybridMultilevel"/>
    <w:tmpl w:val="AABC6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6232A"/>
    <w:multiLevelType w:val="hybridMultilevel"/>
    <w:tmpl w:val="689202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3C"/>
    <w:rsid w:val="0002309E"/>
    <w:rsid w:val="0004607A"/>
    <w:rsid w:val="000613F3"/>
    <w:rsid w:val="00061E6E"/>
    <w:rsid w:val="000910CB"/>
    <w:rsid w:val="0009258F"/>
    <w:rsid w:val="000C192B"/>
    <w:rsid w:val="000D6C81"/>
    <w:rsid w:val="001071BB"/>
    <w:rsid w:val="001073C7"/>
    <w:rsid w:val="001125F6"/>
    <w:rsid w:val="001240EB"/>
    <w:rsid w:val="00154F8B"/>
    <w:rsid w:val="00167FAA"/>
    <w:rsid w:val="00184A82"/>
    <w:rsid w:val="001A3013"/>
    <w:rsid w:val="001E6C08"/>
    <w:rsid w:val="00200898"/>
    <w:rsid w:val="00223246"/>
    <w:rsid w:val="00230FEA"/>
    <w:rsid w:val="00237686"/>
    <w:rsid w:val="00264A3F"/>
    <w:rsid w:val="002A2093"/>
    <w:rsid w:val="002D7141"/>
    <w:rsid w:val="0035567A"/>
    <w:rsid w:val="0037018A"/>
    <w:rsid w:val="00370A88"/>
    <w:rsid w:val="00382F48"/>
    <w:rsid w:val="003C1E28"/>
    <w:rsid w:val="00405EE1"/>
    <w:rsid w:val="00420AD3"/>
    <w:rsid w:val="0044260F"/>
    <w:rsid w:val="00493F52"/>
    <w:rsid w:val="00496960"/>
    <w:rsid w:val="004C2885"/>
    <w:rsid w:val="004C345D"/>
    <w:rsid w:val="004F56C7"/>
    <w:rsid w:val="00512B23"/>
    <w:rsid w:val="0054354A"/>
    <w:rsid w:val="00543FA6"/>
    <w:rsid w:val="00545E52"/>
    <w:rsid w:val="00585A3F"/>
    <w:rsid w:val="00592094"/>
    <w:rsid w:val="005C5083"/>
    <w:rsid w:val="005F50F0"/>
    <w:rsid w:val="006074CA"/>
    <w:rsid w:val="00607DF8"/>
    <w:rsid w:val="006515D1"/>
    <w:rsid w:val="00654D30"/>
    <w:rsid w:val="006A37AB"/>
    <w:rsid w:val="00716703"/>
    <w:rsid w:val="00766CB8"/>
    <w:rsid w:val="00795727"/>
    <w:rsid w:val="00796E83"/>
    <w:rsid w:val="00854C96"/>
    <w:rsid w:val="008952F5"/>
    <w:rsid w:val="008A6DC6"/>
    <w:rsid w:val="008B44D2"/>
    <w:rsid w:val="008F03D9"/>
    <w:rsid w:val="008F2DE0"/>
    <w:rsid w:val="008F4310"/>
    <w:rsid w:val="009201F8"/>
    <w:rsid w:val="009234CC"/>
    <w:rsid w:val="009E7242"/>
    <w:rsid w:val="00A15EDE"/>
    <w:rsid w:val="00A50C6A"/>
    <w:rsid w:val="00A62558"/>
    <w:rsid w:val="00A76705"/>
    <w:rsid w:val="00AA385A"/>
    <w:rsid w:val="00AB2358"/>
    <w:rsid w:val="00AE4E1B"/>
    <w:rsid w:val="00B33DDA"/>
    <w:rsid w:val="00B4411D"/>
    <w:rsid w:val="00B54EF3"/>
    <w:rsid w:val="00B65A6E"/>
    <w:rsid w:val="00BB3D65"/>
    <w:rsid w:val="00C337C5"/>
    <w:rsid w:val="00C42B7A"/>
    <w:rsid w:val="00C565B3"/>
    <w:rsid w:val="00C624BA"/>
    <w:rsid w:val="00C934AD"/>
    <w:rsid w:val="00CB7664"/>
    <w:rsid w:val="00CC5B4B"/>
    <w:rsid w:val="00CE4091"/>
    <w:rsid w:val="00D3515A"/>
    <w:rsid w:val="00DA1A09"/>
    <w:rsid w:val="00DB6695"/>
    <w:rsid w:val="00DE4E33"/>
    <w:rsid w:val="00E047A9"/>
    <w:rsid w:val="00E230D7"/>
    <w:rsid w:val="00E5113C"/>
    <w:rsid w:val="00E66018"/>
    <w:rsid w:val="00F0523F"/>
    <w:rsid w:val="00F176A3"/>
    <w:rsid w:val="00F41194"/>
    <w:rsid w:val="00F66C3E"/>
    <w:rsid w:val="00F96674"/>
    <w:rsid w:val="00FF0628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1A5913D2"/>
  <w15:docId w15:val="{13BD88ED-5094-4971-8E77-4B03E9BA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13C"/>
  </w:style>
  <w:style w:type="paragraph" w:styleId="Heading1">
    <w:name w:val="heading 1"/>
    <w:basedOn w:val="Normal"/>
    <w:next w:val="Normal"/>
    <w:link w:val="Heading1Char"/>
    <w:uiPriority w:val="1"/>
    <w:qFormat/>
    <w:rsid w:val="00F176A3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0055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358"/>
    <w:pPr>
      <w:keepNext/>
      <w:keepLines/>
      <w:spacing w:before="200" w:after="0"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71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5A"/>
  </w:style>
  <w:style w:type="paragraph" w:styleId="Footer">
    <w:name w:val="footer"/>
    <w:basedOn w:val="Normal"/>
    <w:link w:val="FooterChar"/>
    <w:uiPriority w:val="99"/>
    <w:unhideWhenUsed/>
    <w:rsid w:val="00AA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5A"/>
  </w:style>
  <w:style w:type="paragraph" w:styleId="BalloonText">
    <w:name w:val="Balloon Text"/>
    <w:basedOn w:val="Normal"/>
    <w:link w:val="BalloonTextChar"/>
    <w:uiPriority w:val="99"/>
    <w:semiHidden/>
    <w:unhideWhenUsed/>
    <w:rsid w:val="00AE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A8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76A3"/>
    <w:pPr>
      <w:pBdr>
        <w:bottom w:val="single" w:sz="8" w:space="1" w:color="4F81BD" w:themeColor="accent1"/>
      </w:pBdr>
      <w:spacing w:before="240" w:after="240" w:line="240" w:lineRule="auto"/>
      <w:contextualSpacing/>
    </w:pPr>
    <w:rPr>
      <w:rFonts w:ascii="Calibri" w:eastAsiaTheme="majorEastAsia" w:hAnsi="Calibri" w:cstheme="majorBidi"/>
      <w:color w:val="005596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76A3"/>
    <w:rPr>
      <w:rFonts w:ascii="Calibri" w:eastAsiaTheme="majorEastAsia" w:hAnsi="Calibri" w:cstheme="majorBidi"/>
      <w:color w:val="005596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sid w:val="00F176A3"/>
    <w:rPr>
      <w:rFonts w:eastAsiaTheme="majorEastAsia" w:cstheme="majorBidi"/>
      <w:b/>
      <w:bCs/>
      <w:color w:val="00559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2358"/>
    <w:rPr>
      <w:rFonts w:eastAsiaTheme="majorEastAsia" w:cstheme="majorBidi"/>
      <w:bCs/>
      <w:color w:val="4F81BD" w:themeColor="accent1"/>
      <w:sz w:val="26"/>
      <w:szCs w:val="26"/>
    </w:rPr>
  </w:style>
  <w:style w:type="paragraph" w:customStyle="1" w:styleId="DowdensFormsStyle">
    <w:name w:val="Dowdens Forms Style"/>
    <w:basedOn w:val="Heading1"/>
    <w:link w:val="DowdensFormsStyleChar"/>
    <w:rsid w:val="00F176A3"/>
  </w:style>
  <w:style w:type="table" w:styleId="TableGrid">
    <w:name w:val="Table Grid"/>
    <w:basedOn w:val="TableNormal"/>
    <w:uiPriority w:val="59"/>
    <w:rsid w:val="00A5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densFormsStyleChar">
    <w:name w:val="Dowdens Forms Style Char"/>
    <w:basedOn w:val="Heading1Char"/>
    <w:link w:val="DowdensFormsStyle"/>
    <w:rsid w:val="00F176A3"/>
    <w:rPr>
      <w:rFonts w:eastAsiaTheme="majorEastAsia" w:cstheme="majorBidi"/>
      <w:b/>
      <w:bCs/>
      <w:color w:val="005596"/>
      <w:sz w:val="28"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5113C"/>
    <w:pPr>
      <w:widowControl w:val="0"/>
      <w:autoSpaceDE w:val="0"/>
      <w:autoSpaceDN w:val="0"/>
      <w:adjustRightInd w:val="0"/>
      <w:spacing w:after="0" w:line="240" w:lineRule="auto"/>
      <w:ind w:left="826" w:hanging="360"/>
    </w:pPr>
    <w:rPr>
      <w:rFonts w:ascii="Calibri" w:eastAsiaTheme="minorEastAsia" w:hAnsi="Calibri" w:cs="Calibri"/>
      <w:sz w:val="28"/>
      <w:szCs w:val="28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5113C"/>
    <w:rPr>
      <w:rFonts w:ascii="Calibri" w:eastAsiaTheme="minorEastAsia" w:hAnsi="Calibri" w:cs="Calibri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C42B7A"/>
    <w:pPr>
      <w:ind w:left="720"/>
      <w:contextualSpacing/>
    </w:pPr>
  </w:style>
  <w:style w:type="character" w:customStyle="1" w:styleId="k1fdmkw">
    <w:name w:val="k1fdmkw"/>
    <w:basedOn w:val="DefaultParagraphFont"/>
    <w:rsid w:val="003C1E28"/>
  </w:style>
  <w:style w:type="character" w:customStyle="1" w:styleId="Heading3Char">
    <w:name w:val="Heading 3 Char"/>
    <w:basedOn w:val="DefaultParagraphFont"/>
    <w:link w:val="Heading3"/>
    <w:uiPriority w:val="9"/>
    <w:rsid w:val="002D71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MCC~1\AppData\Local\Temp\Letterhead_DOW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Letterhead_DOW-1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Dowdens Group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 Obermeit</dc:creator>
  <cp:lastModifiedBy>Andrew Matsen</cp:lastModifiedBy>
  <cp:revision>2</cp:revision>
  <cp:lastPrinted>2019-07-31T02:58:00Z</cp:lastPrinted>
  <dcterms:created xsi:type="dcterms:W3CDTF">2019-08-02T04:12:00Z</dcterms:created>
  <dcterms:modified xsi:type="dcterms:W3CDTF">2019-08-02T04:12:00Z</dcterms:modified>
</cp:coreProperties>
</file>